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bookmarkStart w:id="0" w:name="_GoBack"/>
      <w:bookmarkEnd w:id="0"/>
    </w:p>
    <w:p>
      <w:pPr>
        <w:jc w:val="center"/>
        <w:rPr>
          <w:rFonts w:hint="eastAsia" w:ascii="方正公文小标宋" w:hAnsi="方正公文小标宋" w:eastAsia="方正公文小标宋" w:cs="方正公文小标宋"/>
          <w:color w:val="auto"/>
          <w:sz w:val="44"/>
          <w:szCs w:val="44"/>
          <w:shd w:val="clear" w:color="auto" w:fill="FFFFFF"/>
        </w:rPr>
      </w:pPr>
      <w:r>
        <w:rPr>
          <w:rFonts w:hint="eastAsia" w:ascii="方正公文小标宋" w:hAnsi="方正公文小标宋" w:eastAsia="方正公文小标宋" w:cs="方正公文小标宋"/>
          <w:color w:val="auto"/>
          <w:sz w:val="44"/>
          <w:szCs w:val="44"/>
          <w:shd w:val="clear" w:color="auto" w:fill="FFFFFF"/>
        </w:rPr>
        <w:t>长安大学本科课程设计建设内容</w:t>
      </w:r>
    </w:p>
    <w:tbl>
      <w:tblPr>
        <w:tblStyle w:val="7"/>
        <w:tblW w:w="9581"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50"/>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6" w:type="dxa"/>
            <w:gridSpan w:val="2"/>
          </w:tcPr>
          <w:p>
            <w:pPr>
              <w:spacing w:line="360" w:lineRule="auto"/>
              <w:jc w:val="center"/>
              <w:rPr>
                <w:rFonts w:hint="eastAsia" w:ascii="仿宋_GB2312" w:hAnsi="仿宋_GB2312" w:eastAsia="仿宋_GB2312" w:cs="仿宋_GB2312"/>
                <w:b/>
                <w:bCs/>
                <w:color w:val="auto"/>
                <w:sz w:val="24"/>
                <w:szCs w:val="24"/>
                <w:shd w:val="clear" w:color="auto" w:fill="FFFFFF"/>
              </w:rPr>
            </w:pPr>
            <w:r>
              <w:rPr>
                <w:rFonts w:hint="eastAsia" w:ascii="仿宋_GB2312" w:hAnsi="仿宋_GB2312" w:eastAsia="仿宋_GB2312" w:cs="仿宋_GB2312"/>
                <w:b/>
                <w:bCs/>
                <w:color w:val="auto"/>
                <w:sz w:val="24"/>
                <w:szCs w:val="24"/>
                <w:shd w:val="clear" w:color="auto" w:fill="FFFFFF"/>
              </w:rPr>
              <w:t>建设内容</w:t>
            </w:r>
          </w:p>
        </w:tc>
        <w:tc>
          <w:tcPr>
            <w:tcW w:w="6435" w:type="dxa"/>
          </w:tcPr>
          <w:p>
            <w:pPr>
              <w:spacing w:line="360" w:lineRule="auto"/>
              <w:jc w:val="center"/>
              <w:rPr>
                <w:rFonts w:hint="eastAsia" w:ascii="仿宋_GB2312" w:hAnsi="仿宋_GB2312" w:eastAsia="仿宋_GB2312" w:cs="仿宋_GB2312"/>
                <w:b/>
                <w:bCs/>
                <w:color w:val="auto"/>
                <w:sz w:val="24"/>
                <w:szCs w:val="24"/>
                <w:shd w:val="clear" w:color="auto" w:fill="FFFFFF"/>
              </w:rPr>
            </w:pPr>
            <w:r>
              <w:rPr>
                <w:rFonts w:hint="eastAsia" w:ascii="仿宋_GB2312" w:hAnsi="仿宋_GB2312" w:eastAsia="仿宋_GB2312" w:cs="仿宋_GB2312"/>
                <w:b/>
                <w:bCs/>
                <w:color w:val="auto"/>
                <w:sz w:val="24"/>
                <w:szCs w:val="24"/>
                <w:shd w:val="clear" w:color="auto" w:fill="FFFFFF"/>
              </w:rPr>
              <w:t>建设内涵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restart"/>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r>
              <w:rPr>
                <w:rFonts w:hint="eastAsia" w:ascii="仿宋_GB2312" w:hAnsi="仿宋_GB2312" w:eastAsia="仿宋_GB2312" w:cs="仿宋_GB2312"/>
                <w:b/>
                <w:bCs/>
                <w:color w:val="auto"/>
                <w:sz w:val="24"/>
                <w:szCs w:val="24"/>
                <w:shd w:val="clear" w:color="auto" w:fill="FFFFFF"/>
              </w:rPr>
              <w:t>教学目标</w:t>
            </w:r>
          </w:p>
        </w:tc>
        <w:tc>
          <w:tcPr>
            <w:tcW w:w="1550" w:type="dxa"/>
            <w:vMerge w:val="restart"/>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目标定位</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明确知识、能力与思政育人三维目标，注重解决复杂工程问题能力培养，强化创新思维与职业素养。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continue"/>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p>
        </w:tc>
        <w:tc>
          <w:tcPr>
            <w:tcW w:w="1550" w:type="dxa"/>
            <w:vMerge w:val="continue"/>
            <w:vAlign w:val="center"/>
          </w:tcPr>
          <w:p>
            <w:pPr>
              <w:spacing w:line="360" w:lineRule="auto"/>
              <w:jc w:val="center"/>
              <w:rPr>
                <w:rFonts w:hint="eastAsia" w:ascii="仿宋_GB2312" w:hAnsi="仿宋_GB2312" w:eastAsia="仿宋_GB2312" w:cs="仿宋_GB2312"/>
                <w:color w:val="auto"/>
                <w:sz w:val="24"/>
                <w:szCs w:val="24"/>
                <w:shd w:val="clear" w:color="auto" w:fill="FFFFFF"/>
              </w:rPr>
            </w:pP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融入OBE（成果导向教育）理念，确保课程设计目标与毕业要求指标点直接对应。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continue"/>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示范引领</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打造校级优质课程设计示范标杆，形成可推广的实践教学模式。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restart"/>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r>
              <w:rPr>
                <w:rFonts w:hint="eastAsia" w:ascii="仿宋_GB2312" w:hAnsi="仿宋_GB2312" w:eastAsia="仿宋_GB2312" w:cs="仿宋_GB2312"/>
                <w:b/>
                <w:bCs/>
                <w:color w:val="auto"/>
                <w:sz w:val="24"/>
                <w:szCs w:val="24"/>
                <w:shd w:val="clear" w:color="auto" w:fill="FFFFFF"/>
              </w:rPr>
              <w:t>教学内容</w:t>
            </w:r>
          </w:p>
        </w:tc>
        <w:tc>
          <w:tcPr>
            <w:tcW w:w="1550" w:type="dxa"/>
            <w:vMerge w:val="restart"/>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内容设计</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结合学科前沿与行业需求，开发典型项目案例库，覆盖工程设计全流程（如选题论证、方案设计、仿真验证等），突出课程的高阶性、创新性和挑战度。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continue"/>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p>
        </w:tc>
        <w:tc>
          <w:tcPr>
            <w:tcW w:w="1550" w:type="dxa"/>
            <w:vMerge w:val="continue"/>
            <w:vAlign w:val="center"/>
          </w:tcPr>
          <w:p>
            <w:pPr>
              <w:spacing w:line="360" w:lineRule="auto"/>
              <w:jc w:val="center"/>
              <w:rPr>
                <w:rFonts w:hint="eastAsia" w:ascii="仿宋_GB2312" w:hAnsi="仿宋_GB2312" w:eastAsia="仿宋_GB2312" w:cs="仿宋_GB2312"/>
                <w:color w:val="auto"/>
                <w:sz w:val="24"/>
                <w:szCs w:val="24"/>
                <w:shd w:val="clear" w:color="auto" w:fill="FFFFFF"/>
              </w:rPr>
            </w:pP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融入课程思政元素，挖掘本专业实践中的社会责任与伦理价值。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continue"/>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产教融合</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将科学研究新进展、实践应用新成果、社会需求新变化融入课程教学内容，融合高校基础研究、应用研发能力和企业行业产业前沿技术、产品研发经验与成果，最大程度地适应经济社会发展、产业升级和技术进步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continue"/>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内容更新</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每年有一定比例的内容更新，并承诺入选后将持续改进。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restart"/>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r>
              <w:rPr>
                <w:rFonts w:hint="eastAsia" w:ascii="仿宋_GB2312" w:hAnsi="仿宋_GB2312" w:eastAsia="仿宋_GB2312" w:cs="仿宋_GB2312"/>
                <w:b/>
                <w:bCs/>
                <w:color w:val="auto"/>
                <w:sz w:val="24"/>
                <w:szCs w:val="24"/>
                <w:shd w:val="clear" w:color="auto" w:fill="FFFFFF"/>
              </w:rPr>
              <w:t>教学方法</w:t>
            </w: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教学过程</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教学过程基于产教协同共同实施，促进真实场景下的真学真做，重构师生、教学关系，重塑课程教学新形态，将理论学习、知识转化、能力培养有机贯穿于课程整体教学中，优先支持在行业企业真实场景授课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continue"/>
          </w:tcPr>
          <w:p>
            <w:pPr>
              <w:spacing w:line="360" w:lineRule="auto"/>
              <w:jc w:val="center"/>
              <w:rPr>
                <w:rFonts w:hint="eastAsia" w:ascii="仿宋_GB2312" w:hAnsi="仿宋_GB2312" w:eastAsia="仿宋_GB2312" w:cs="仿宋_GB2312"/>
                <w:b/>
                <w:bCs/>
                <w:color w:val="auto"/>
                <w:sz w:val="24"/>
                <w:szCs w:val="24"/>
                <w:shd w:val="clear" w:color="auto" w:fill="FFFFFF"/>
              </w:rPr>
            </w:pP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方法创新</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极推广实施案例式教学、项目化教学、任务式教学等实践驱动的新型教学方式方法，打破知识传授主导的传统课程模式，突出对学生工程与社会实践能力的培养。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restart"/>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r>
              <w:rPr>
                <w:rFonts w:hint="eastAsia" w:ascii="仿宋_GB2312" w:hAnsi="仿宋_GB2312" w:eastAsia="仿宋_GB2312" w:cs="仿宋_GB2312"/>
                <w:b/>
                <w:bCs/>
                <w:color w:val="auto"/>
                <w:sz w:val="24"/>
                <w:szCs w:val="24"/>
                <w:shd w:val="clear" w:color="auto" w:fill="FFFFFF"/>
              </w:rPr>
              <w:t>教学资源与条件</w:t>
            </w: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资源建设</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开发配套教学资源包，包括任务书、指导手册、评价标准等规范化资源。鼓励产教深度融合开发建设数字图书、慕课、微课、虚拟仿真实验教学项目、项目案例库等优质数字化教学资源。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continue"/>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实践条件</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搭建线上共享平台：集成案例库、工具库、学生优秀作品等资源，支持自主学习与成果展示。</w:t>
            </w:r>
          </w:p>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升级设计工具，拓展校企联合实践基地，保障设计类课程的硬件支撑。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restart"/>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r>
              <w:rPr>
                <w:rFonts w:hint="eastAsia" w:ascii="仿宋_GB2312" w:hAnsi="仿宋_GB2312" w:eastAsia="仿宋_GB2312" w:cs="仿宋_GB2312"/>
                <w:b/>
                <w:bCs/>
                <w:color w:val="auto"/>
                <w:sz w:val="24"/>
                <w:szCs w:val="24"/>
                <w:shd w:val="clear" w:color="auto" w:fill="FFFFFF"/>
              </w:rPr>
              <w:t>教学团队建设</w:t>
            </w: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团队结构</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加强专任教师与企业行业导师协同合作，打造“双师型”教学团队，鼓励相关行业企业专家共同参与课程建设工作，共同打造专兼结合、结构合理的课程团队。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continue"/>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教师能力</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课程负责人能够积极带领课程团队开展各项改革创新，鼓励高层次人才、教学名师、学科专业责任教授、专业负责人等担任课程负责人。鼓励教师参与行业实践以提升工程指导能力，定期开展教学方法培训与经验交流，强化教师课程设计指导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continue"/>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团队分工</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课程团队能够从学科前沿、基础理论、实践训练、学业拓展等环节进行分工，全面提升课程质量。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restart"/>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r>
              <w:rPr>
                <w:rFonts w:hint="eastAsia" w:ascii="仿宋_GB2312" w:hAnsi="仿宋_GB2312" w:eastAsia="仿宋_GB2312" w:cs="仿宋_GB2312"/>
                <w:b/>
                <w:bCs/>
                <w:color w:val="auto"/>
                <w:sz w:val="24"/>
                <w:szCs w:val="24"/>
                <w:shd w:val="clear" w:color="auto" w:fill="FFFFFF"/>
              </w:rPr>
              <w:t>考核评价</w:t>
            </w: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考核方式</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建立过程性评价机制，突出实践性成果，促进理论与实践相结合，鼓励以文案、报告、作品集、方案等为载体的团队式、小组化考核。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6" w:type="dxa"/>
            <w:vMerge w:val="continue"/>
            <w:vAlign w:val="center"/>
          </w:tcPr>
          <w:p>
            <w:pPr>
              <w:spacing w:line="360" w:lineRule="auto"/>
              <w:rPr>
                <w:rFonts w:hint="eastAsia" w:ascii="仿宋_GB2312" w:hAnsi="仿宋_GB2312" w:eastAsia="仿宋_GB2312" w:cs="仿宋_GB2312"/>
                <w:b/>
                <w:bCs/>
                <w:color w:val="auto"/>
                <w:sz w:val="24"/>
                <w:szCs w:val="24"/>
                <w:shd w:val="clear" w:color="auto" w:fill="FFFFFF"/>
              </w:rPr>
            </w:pP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评价要点</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重点评价课程对学生面对真实场景下复杂工程问题的创新能力和实践能力的培养。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continue"/>
            <w:vAlign w:val="center"/>
          </w:tcPr>
          <w:p>
            <w:pPr>
              <w:spacing w:line="360" w:lineRule="auto"/>
              <w:jc w:val="center"/>
              <w:rPr>
                <w:rFonts w:hint="eastAsia" w:ascii="仿宋_GB2312" w:hAnsi="仿宋_GB2312" w:eastAsia="仿宋_GB2312" w:cs="仿宋_GB2312"/>
                <w:b/>
                <w:bCs/>
                <w:color w:val="auto"/>
                <w:sz w:val="24"/>
                <w:szCs w:val="24"/>
                <w:shd w:val="clear" w:color="auto" w:fill="FFFFFF"/>
              </w:rPr>
            </w:pPr>
          </w:p>
        </w:tc>
        <w:tc>
          <w:tcPr>
            <w:tcW w:w="1550" w:type="dxa"/>
            <w:vAlign w:val="center"/>
          </w:tcPr>
          <w:p>
            <w:pPr>
              <w:spacing w:line="360" w:lineRule="auto"/>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评价模式</w:t>
            </w:r>
          </w:p>
        </w:tc>
        <w:tc>
          <w:tcPr>
            <w:tcW w:w="6435" w:type="dxa"/>
          </w:tcPr>
          <w:p>
            <w:pPr>
              <w:spacing w:line="360" w:lineRule="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改变传统“以考定成绩”的课程评价模式，突出学生素质提升导向，注重学习成果评价与能力增值评估，实施形成性评价改革。</w:t>
            </w:r>
          </w:p>
        </w:tc>
      </w:tr>
    </w:tbl>
    <w:p>
      <w:pPr>
        <w:rPr>
          <w:rFonts w:ascii="仿宋" w:hAnsi="仿宋" w:eastAsia="仿宋" w:cs="仿宋_GB2312"/>
          <w:color w:val="auto"/>
          <w:sz w:val="28"/>
          <w:szCs w:val="32"/>
          <w:shd w:val="clear" w:color="auto" w:fill="FFFFFF"/>
        </w:rPr>
      </w:pPr>
    </w:p>
    <w:p>
      <w:pPr>
        <w:rPr>
          <w:rFonts w:ascii="仿宋" w:hAnsi="仿宋" w:eastAsia="仿宋" w:cs="仿宋_GB2312"/>
          <w:color w:val="auto"/>
          <w:sz w:val="28"/>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83C7C4-BF43-4AC8-836C-44AB203444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0D709C8E-95AA-40B3-8E70-29F59DB7DD28}"/>
  </w:font>
  <w:font w:name="仿宋_GB2312">
    <w:panose1 w:val="02010609030101010101"/>
    <w:charset w:val="86"/>
    <w:family w:val="modern"/>
    <w:pitch w:val="default"/>
    <w:sig w:usb0="00000001" w:usb1="080E0000" w:usb2="00000000" w:usb3="00000000" w:csb0="00040000" w:csb1="00000000"/>
    <w:embedRegular r:id="rId3" w:fontKey="{7A1B2E70-721F-42BB-8C94-49394FE3B5D9}"/>
  </w:font>
  <w:font w:name="仿宋">
    <w:panose1 w:val="02010609060101010101"/>
    <w:charset w:val="86"/>
    <w:family w:val="modern"/>
    <w:pitch w:val="default"/>
    <w:sig w:usb0="800002BF" w:usb1="38CF7CFA" w:usb2="00000016" w:usb3="00000000" w:csb0="00040001" w:csb1="00000000"/>
    <w:embedRegular r:id="rId4" w:fontKey="{3A1B0E88-C82A-4C6D-99BA-3497BD9C54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YTg0ZGZhM2JlMDA5NGMyNDQ4ODAyOTU5MTlmMGUifQ=="/>
  </w:docVars>
  <w:rsids>
    <w:rsidRoot w:val="79CA40BF"/>
    <w:rsid w:val="00072FE8"/>
    <w:rsid w:val="000B2EEF"/>
    <w:rsid w:val="000D65C1"/>
    <w:rsid w:val="000E3A3F"/>
    <w:rsid w:val="00145702"/>
    <w:rsid w:val="0015494B"/>
    <w:rsid w:val="00181472"/>
    <w:rsid w:val="001F2EB6"/>
    <w:rsid w:val="002049A5"/>
    <w:rsid w:val="002765A6"/>
    <w:rsid w:val="002E4450"/>
    <w:rsid w:val="00367FB6"/>
    <w:rsid w:val="003C52B5"/>
    <w:rsid w:val="003D1395"/>
    <w:rsid w:val="004135A6"/>
    <w:rsid w:val="00422A5F"/>
    <w:rsid w:val="00453ECC"/>
    <w:rsid w:val="0045420F"/>
    <w:rsid w:val="004A6542"/>
    <w:rsid w:val="004E3572"/>
    <w:rsid w:val="004F4137"/>
    <w:rsid w:val="00571800"/>
    <w:rsid w:val="00572313"/>
    <w:rsid w:val="00576A38"/>
    <w:rsid w:val="005A34BA"/>
    <w:rsid w:val="005B62B7"/>
    <w:rsid w:val="005E11D0"/>
    <w:rsid w:val="005E55A4"/>
    <w:rsid w:val="006678EB"/>
    <w:rsid w:val="006A5FD9"/>
    <w:rsid w:val="007106A8"/>
    <w:rsid w:val="007723E7"/>
    <w:rsid w:val="00784E33"/>
    <w:rsid w:val="00792D52"/>
    <w:rsid w:val="007D4A2C"/>
    <w:rsid w:val="007E2E3C"/>
    <w:rsid w:val="0080721F"/>
    <w:rsid w:val="0081155E"/>
    <w:rsid w:val="00873E44"/>
    <w:rsid w:val="008825AA"/>
    <w:rsid w:val="008E5931"/>
    <w:rsid w:val="008F4746"/>
    <w:rsid w:val="0090260C"/>
    <w:rsid w:val="00927C84"/>
    <w:rsid w:val="00946322"/>
    <w:rsid w:val="009626AB"/>
    <w:rsid w:val="00982960"/>
    <w:rsid w:val="009904B2"/>
    <w:rsid w:val="009A248A"/>
    <w:rsid w:val="00A23811"/>
    <w:rsid w:val="00AC0A50"/>
    <w:rsid w:val="00AF7B66"/>
    <w:rsid w:val="00B23F1F"/>
    <w:rsid w:val="00B3325F"/>
    <w:rsid w:val="00B37A97"/>
    <w:rsid w:val="00B70CF6"/>
    <w:rsid w:val="00BE2E45"/>
    <w:rsid w:val="00BF1495"/>
    <w:rsid w:val="00C22FFC"/>
    <w:rsid w:val="00C85036"/>
    <w:rsid w:val="00CB5AA6"/>
    <w:rsid w:val="00D06523"/>
    <w:rsid w:val="00D07555"/>
    <w:rsid w:val="00D87B48"/>
    <w:rsid w:val="00DC38A4"/>
    <w:rsid w:val="00DF4E4C"/>
    <w:rsid w:val="00E05F83"/>
    <w:rsid w:val="00E506A6"/>
    <w:rsid w:val="00E862F5"/>
    <w:rsid w:val="00E91B77"/>
    <w:rsid w:val="00E929F2"/>
    <w:rsid w:val="00EF1B0D"/>
    <w:rsid w:val="00F11C22"/>
    <w:rsid w:val="00F302BE"/>
    <w:rsid w:val="00F40433"/>
    <w:rsid w:val="00F42946"/>
    <w:rsid w:val="00F64356"/>
    <w:rsid w:val="00F87818"/>
    <w:rsid w:val="00FC47EE"/>
    <w:rsid w:val="00FF2F42"/>
    <w:rsid w:val="036E12A0"/>
    <w:rsid w:val="041C0771"/>
    <w:rsid w:val="10B024C7"/>
    <w:rsid w:val="1226519C"/>
    <w:rsid w:val="1243717F"/>
    <w:rsid w:val="1287465E"/>
    <w:rsid w:val="13EF0B97"/>
    <w:rsid w:val="16B02E07"/>
    <w:rsid w:val="16C95453"/>
    <w:rsid w:val="17FB6783"/>
    <w:rsid w:val="19074FB6"/>
    <w:rsid w:val="1AE04C82"/>
    <w:rsid w:val="21116AA1"/>
    <w:rsid w:val="225E5562"/>
    <w:rsid w:val="227630E6"/>
    <w:rsid w:val="24612064"/>
    <w:rsid w:val="24893F28"/>
    <w:rsid w:val="260D24A3"/>
    <w:rsid w:val="2D087520"/>
    <w:rsid w:val="2EA76996"/>
    <w:rsid w:val="2F6F7D2B"/>
    <w:rsid w:val="30C26694"/>
    <w:rsid w:val="310E5321"/>
    <w:rsid w:val="321A61BC"/>
    <w:rsid w:val="3361036C"/>
    <w:rsid w:val="34715395"/>
    <w:rsid w:val="39044822"/>
    <w:rsid w:val="395948EE"/>
    <w:rsid w:val="3C0B551A"/>
    <w:rsid w:val="407A1953"/>
    <w:rsid w:val="46596C14"/>
    <w:rsid w:val="49594CF6"/>
    <w:rsid w:val="4C944D9B"/>
    <w:rsid w:val="52CB02E7"/>
    <w:rsid w:val="54AF45A2"/>
    <w:rsid w:val="575B7F0F"/>
    <w:rsid w:val="5BA364E3"/>
    <w:rsid w:val="5BF503A7"/>
    <w:rsid w:val="5C344D20"/>
    <w:rsid w:val="5D323446"/>
    <w:rsid w:val="5E265FAC"/>
    <w:rsid w:val="5EDF3CD6"/>
    <w:rsid w:val="621C541E"/>
    <w:rsid w:val="63C6393F"/>
    <w:rsid w:val="660E2298"/>
    <w:rsid w:val="667B0788"/>
    <w:rsid w:val="67C3369F"/>
    <w:rsid w:val="6CF144F7"/>
    <w:rsid w:val="6DF811CB"/>
    <w:rsid w:val="6E636C9C"/>
    <w:rsid w:val="70337422"/>
    <w:rsid w:val="71347EB1"/>
    <w:rsid w:val="71E40A87"/>
    <w:rsid w:val="735465E8"/>
    <w:rsid w:val="75F220E9"/>
    <w:rsid w:val="767570A1"/>
    <w:rsid w:val="77613082"/>
    <w:rsid w:val="777032C5"/>
    <w:rsid w:val="78FE2B52"/>
    <w:rsid w:val="79637FC2"/>
    <w:rsid w:val="79CA40BF"/>
    <w:rsid w:val="7A9D71D9"/>
    <w:rsid w:val="7B180437"/>
    <w:rsid w:val="7B4B67A1"/>
    <w:rsid w:val="7C541407"/>
    <w:rsid w:val="7CD44BFF"/>
    <w:rsid w:val="7D723B27"/>
    <w:rsid w:val="7DD56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标题 3 字符"/>
    <w:basedOn w:val="8"/>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1131</Words>
  <Characters>1133</Characters>
  <Lines>21</Lines>
  <Paragraphs>5</Paragraphs>
  <TotalTime>36</TotalTime>
  <ScaleCrop>false</ScaleCrop>
  <LinksUpToDate>false</LinksUpToDate>
  <CharactersWithSpaces>1133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2025-01-06T00:51:00Z</dcterms:created>
  <dc:creator>韩刚</dc:creator>
  <cp:lastModifiedBy>Harry</cp:lastModifiedBy>
  <cp:lastPrinted>2025-03-26T08:04:00Z</cp:lastPrinted>
  <dcterms:modified xsi:type="dcterms:W3CDTF">2025-05-13T01:43:08Z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4BC3B635713E44EB8936D01057CDD4F8_13</vt:lpwstr>
  </property>
  <property fmtid="{D5CDD505-2E9C-101B-9397-08002B2CF9AE}" pid="4" name="KSOTemplateDocerSaveRecord">
    <vt:lpwstr>eyJoZGlkIjoiYWJlNTNmNjA4ZDk4MWUzM2ZiMzY2YzE0NjNkYjA2MWEiLCJ1c2VySWQiOiIxMjM1OTMwNjgxIn0=</vt:lpwstr>
  </property>
</Properties>
</file>